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-450" w:tblpY="0"/>
        <w:tblW w:w="104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2025"/>
        <w:gridCol w:w="6615"/>
        <w:tblGridChange w:id="0">
          <w:tblGrid>
            <w:gridCol w:w="1785"/>
            <w:gridCol w:w="2025"/>
            <w:gridCol w:w="661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gridSpan w:val="3"/>
            <w:shd w:fill="bdd7ee" w:val="clear"/>
          </w:tcPr>
          <w:p w:rsidR="00000000" w:rsidDel="00000000" w:rsidP="00000000" w:rsidRDefault="00000000" w:rsidRPr="00000000" w14:paraId="0000000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</w:rPr>
              <w:drawing>
                <wp:inline distB="0" distT="0" distL="0" distR="0">
                  <wp:extent cx="384047" cy="340073"/>
                  <wp:effectExtent b="0" l="0" r="0" t="0"/>
                  <wp:docPr descr="Logos | Colegio Saucache" id="3" name="image1.png"/>
                  <a:graphic>
                    <a:graphicData uri="http://schemas.openxmlformats.org/drawingml/2006/picture">
                      <pic:pic>
                        <pic:nvPicPr>
                          <pic:cNvPr descr="Logos | Colegio Saucach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7" cy="34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                          CONTENIDOS DE EXÁMENES FINALES 2023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1838"/>
              </w:tabs>
              <w:ind w:left="-566.9291338582675" w:firstLine="0"/>
              <w:jc w:val="righ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  CURSO: 1°MEDIO B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shd w:fill="bdd7ee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FECHA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ASIGNATURA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CONTENIDOS</w:t>
            </w:r>
          </w:p>
        </w:tc>
      </w:tr>
      <w:tr>
        <w:trPr>
          <w:cantSplit w:val="0"/>
          <w:trHeight w:val="641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12 DE DICIEMBRE</w:t>
            </w:r>
          </w:p>
        </w:tc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LENGUAJE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*Comprensión de lectura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*Ortografía acentual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*Los actos de habla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*Orden de los acontecimientos en las narraciones Texto 43-54.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*Línea de tiempo de la literatura.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13 DE DICIEMBRE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HISTORIA Y GEOGRAFÍA</w:t>
            </w:r>
          </w:p>
        </w:tc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Revolución industrial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Imperialismo y 1° Guerra mundial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Conservador 1831-1861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Orden Liberal 1861-1891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JUEVES 14 DE DICIEMBRE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MATEMÁTICA</w:t>
            </w:r>
          </w:p>
        </w:tc>
        <w:tc>
          <w:tcPr/>
          <w:p w:rsidR="00000000" w:rsidDel="00000000" w:rsidP="00000000" w:rsidRDefault="00000000" w:rsidRPr="00000000" w14:paraId="0000001A">
            <w:pPr>
              <w:shd w:fill="ffffff" w:val="clear"/>
              <w:tabs>
                <w:tab w:val="left" w:leader="none" w:pos="1838"/>
              </w:tabs>
              <w:spacing w:line="276" w:lineRule="auto"/>
              <w:ind w:left="0" w:firstLine="0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Factorización mediante productos notables: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0" w:afterAutospacing="0" w:before="200" w:line="276" w:lineRule="auto"/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Binomios (diferencia de cuadrado).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38"/>
              </w:tabs>
              <w:spacing w:after="200" w:before="0" w:beforeAutospacing="0" w:line="276" w:lineRule="auto"/>
              <w:ind w:left="940" w:hanging="360"/>
              <w:rPr>
                <w:rFonts w:ascii="Century Gothic" w:cs="Century Gothic" w:eastAsia="Century Gothic" w:hAnsi="Century Gothic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Trinomios (el desarrollo de un cuadrado del binomio y el desarrollo de dos binomios con término común.</w:t>
            </w:r>
          </w:p>
          <w:p w:rsidR="00000000" w:rsidDel="00000000" w:rsidP="00000000" w:rsidRDefault="00000000" w:rsidRPr="00000000" w14:paraId="0000001D">
            <w:pPr>
              <w:shd w:fill="ffffff" w:val="clear"/>
              <w:tabs>
                <w:tab w:val="left" w:leader="none" w:pos="1838"/>
              </w:tabs>
              <w:spacing w:before="120" w:line="276" w:lineRule="auto"/>
              <w:rPr>
                <w:rFonts w:ascii="Century Gothic" w:cs="Century Gothic" w:eastAsia="Century Gothic" w:hAnsi="Century Gothic"/>
                <w:color w:val="222222"/>
                <w:highlight w:val="whit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Resolución de sistemas de ecuaciones lineales 2x2.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Método gráfico.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hd w:fill="ffffff" w:val="clear"/>
              <w:tabs>
                <w:tab w:val="left" w:leader="none" w:pos="1838"/>
              </w:tabs>
              <w:spacing w:line="276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  <w:highlight w:val="white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Método Algebraico ( reducción, sustitución e igualación).</w:t>
            </w:r>
          </w:p>
          <w:p w:rsidR="00000000" w:rsidDel="00000000" w:rsidP="00000000" w:rsidRDefault="00000000" w:rsidRPr="00000000" w14:paraId="00000020">
            <w:pPr>
              <w:shd w:fill="ffffff" w:val="clear"/>
              <w:tabs>
                <w:tab w:val="left" w:leader="none" w:pos="1838"/>
              </w:tabs>
              <w:spacing w:line="276" w:lineRule="auto"/>
              <w:ind w:left="600" w:firstLine="0"/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BIOLOGÍA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EVOLUCIÓN DE LA VIDA EN LA TIERRA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(PAG 12 A LA 19 TEXTO DE BIOLOGÍA)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Registro fósil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cómo se formaron los fósiles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tabs>
                <w:tab w:val="left" w:leader="none" w:pos="1838"/>
              </w:tabs>
              <w:ind w:left="1440" w:hanging="36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información que entregan los fósiles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EVIDENCIAS EVOLUTIVAS AL COMPARAR ESPECIES (PAG 30-31)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INFERIR EL PARENTESCO DE ESPECIES Y FILOGENIA (pág. 32 – 35) (pág.38-39)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838"/>
              </w:tabs>
              <w:ind w:left="720" w:firstLine="0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QUÍMICA</w:t>
            </w:r>
          </w:p>
        </w:tc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Estructura del átomo neutro o ion. Características de los electrones.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atómico, protones, neutrones y número másico.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Cambio Físico y Cambio Químico.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Número de oxidación.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Concepto de ion, ejemplos.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0" w:afterAutospacing="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Óxidos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shd w:fill="ffffff" w:val="clear"/>
              <w:tabs>
                <w:tab w:val="left" w:leader="none" w:pos="1838"/>
              </w:tabs>
              <w:spacing w:after="160" w:line="256.7994545454545" w:lineRule="auto"/>
              <w:ind w:left="720" w:hanging="360"/>
              <w:rPr>
                <w:rFonts w:ascii="Century Gothic" w:cs="Century Gothic" w:eastAsia="Century Gothic" w:hAnsi="Century Gothic"/>
                <w:color w:val="2222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Modelo atómico de Bohr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MARTES 19 DE DICIEMBRE</w:t>
            </w:r>
          </w:p>
        </w:tc>
        <w:tc>
          <w:tcPr/>
          <w:p w:rsidR="00000000" w:rsidDel="00000000" w:rsidP="00000000" w:rsidRDefault="00000000" w:rsidRPr="00000000" w14:paraId="00000036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FISICA</w:t>
            </w:r>
          </w:p>
        </w:tc>
        <w:tc>
          <w:tcPr/>
          <w:p w:rsidR="00000000" w:rsidDel="00000000" w:rsidP="00000000" w:rsidRDefault="00000000" w:rsidRPr="00000000" w14:paraId="00000037">
            <w:pPr>
              <w:tabs>
                <w:tab w:val="left" w:leader="none" w:pos="1838"/>
              </w:tabs>
              <w:ind w:left="0" w:firstLine="0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highlight w:val="white"/>
                <w:rtl w:val="0"/>
              </w:rPr>
              <w:t xml:space="preserve">Leyes de óptica reflexión en los espejos planos, curvos y ley de gravitación universal.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1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MIÉRCOLES 20 DE DICIEMBRE</w:t>
            </w:r>
          </w:p>
        </w:tc>
        <w:tc>
          <w:tcPr/>
          <w:p w:rsidR="00000000" w:rsidDel="00000000" w:rsidP="00000000" w:rsidRDefault="00000000" w:rsidRPr="00000000" w14:paraId="00000039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INGLÉS</w:t>
            </w:r>
          </w:p>
        </w:tc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Presente perfecto pregunta How long have you...?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Uso de for y since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Passive voice en pasado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6"/>
              </w:numPr>
              <w:shd w:fill="ffffff" w:val="clear"/>
              <w:tabs>
                <w:tab w:val="left" w:leader="none" w:pos="1838"/>
              </w:tabs>
              <w:ind w:left="720" w:hanging="360"/>
              <w:rPr>
                <w:rFonts w:ascii="Century Gothic" w:cs="Century Gothic" w:eastAsia="Century Gothic" w:hAnsi="Century Gothic"/>
                <w:color w:val="222222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222222"/>
                <w:rtl w:val="0"/>
              </w:rPr>
              <w:t xml:space="preserve">Lectura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1838"/>
              </w:tabs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HtfZ0mVsnPvUqOf3G1JkPwVkpw==">CgMxLjAyCGguZ2pkZ3hzOAByITFGNjM2c0ZTbmJjb29SQ2NwX0RndkIxbUt5Rm12MC02SQ==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2023-11-24T16:58:00Z</dcterms:created>
  <dc:creator>VIVIANA LUCERO</dc:creator>
</cp:coreProperties>
</file>