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41" w:rightFromText="141" w:topFromText="0" w:bottomFromText="0" w:vertAnchor="text" w:horzAnchor="text" w:tblpX="-450" w:tblpY="0"/>
        <w:tblW w:w="1042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85"/>
        <w:gridCol w:w="2025"/>
        <w:gridCol w:w="6615"/>
        <w:tblGridChange w:id="0">
          <w:tblGrid>
            <w:gridCol w:w="1785"/>
            <w:gridCol w:w="2025"/>
            <w:gridCol w:w="6615"/>
          </w:tblGrid>
        </w:tblGridChange>
      </w:tblGrid>
      <w:tr>
        <w:trPr>
          <w:cantSplit w:val="0"/>
          <w:trHeight w:val="841" w:hRule="atLeast"/>
          <w:tblHeader w:val="0"/>
        </w:trPr>
        <w:tc>
          <w:tcPr>
            <w:gridSpan w:val="3"/>
            <w:shd w:fill="bdd7ee" w:val="clear"/>
          </w:tcPr>
          <w:p w:rsidR="00000000" w:rsidDel="00000000" w:rsidP="00000000" w:rsidRDefault="00000000" w:rsidRPr="00000000" w14:paraId="00000002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</w:rPr>
              <w:drawing>
                <wp:inline distB="0" distT="0" distL="0" distR="0">
                  <wp:extent cx="384047" cy="340073"/>
                  <wp:effectExtent b="0" l="0" r="0" t="0"/>
                  <wp:docPr descr="Logos | Colegio Saucache" id="9" name="image1.png"/>
                  <a:graphic>
                    <a:graphicData uri="http://schemas.openxmlformats.org/drawingml/2006/picture">
                      <pic:pic>
                        <pic:nvPicPr>
                          <pic:cNvPr descr="Logos | Colegio Saucache"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047" cy="34007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                            CONTENIDOS DE EXÁMENES FINALES 2023</w:t>
            </w:r>
          </w:p>
          <w:p w:rsidR="00000000" w:rsidDel="00000000" w:rsidP="00000000" w:rsidRDefault="00000000" w:rsidRPr="00000000" w14:paraId="00000003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tabs>
                <w:tab w:val="left" w:leader="none" w:pos="1838"/>
              </w:tabs>
              <w:ind w:left="-566.9291338582675" w:firstLine="0"/>
              <w:jc w:val="righ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  CURSO: 3°MEDIO A HC</w:t>
            </w:r>
          </w:p>
        </w:tc>
      </w:tr>
      <w:tr>
        <w:trPr>
          <w:cantSplit w:val="0"/>
          <w:trHeight w:val="641" w:hRule="atLeast"/>
          <w:tblHeader w:val="0"/>
        </w:trPr>
        <w:tc>
          <w:tcPr>
            <w:shd w:fill="bdd7ee" w:val="clear"/>
          </w:tcPr>
          <w:p w:rsidR="00000000" w:rsidDel="00000000" w:rsidP="00000000" w:rsidRDefault="00000000" w:rsidRPr="00000000" w14:paraId="00000007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FECHA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08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ASIGNATURA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09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CONTENIDOS</w:t>
            </w:r>
          </w:p>
        </w:tc>
      </w:tr>
      <w:tr>
        <w:trPr>
          <w:cantSplit w:val="0"/>
          <w:trHeight w:val="1485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12 DE DICIEMBRE</w:t>
            </w:r>
          </w:p>
        </w:tc>
        <w:tc>
          <w:tcPr/>
          <w:p w:rsidR="00000000" w:rsidDel="00000000" w:rsidP="00000000" w:rsidRDefault="00000000" w:rsidRPr="00000000" w14:paraId="0000000B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LENGUAJE</w:t>
            </w:r>
          </w:p>
        </w:tc>
        <w:tc>
          <w:tcPr/>
          <w:p w:rsidR="00000000" w:rsidDel="00000000" w:rsidP="00000000" w:rsidRDefault="00000000" w:rsidRPr="00000000" w14:paraId="0000000C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Comprensión lectora - Formato PAES 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Texto argumentativo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Conectores textuales</w:t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0F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MIÉRCOLES 13 DE DICIEMBRE</w:t>
            </w:r>
          </w:p>
        </w:tc>
        <w:tc>
          <w:tcPr/>
          <w:p w:rsidR="00000000" w:rsidDel="00000000" w:rsidP="00000000" w:rsidRDefault="00000000" w:rsidRPr="00000000" w14:paraId="00000010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EDUCACIÓN CIUDADANA</w:t>
            </w:r>
          </w:p>
        </w:tc>
        <w:tc>
          <w:tcPr/>
          <w:p w:rsidR="00000000" w:rsidDel="00000000" w:rsidP="00000000" w:rsidRDefault="00000000" w:rsidRPr="00000000" w14:paraId="00000011">
            <w:pPr>
              <w:shd w:fill="ffffff" w:val="clear"/>
              <w:tabs>
                <w:tab w:val="left" w:leader="none" w:pos="1838"/>
              </w:tabs>
              <w:spacing w:line="276" w:lineRule="auto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Conceptos claves para la comprensión de la organización política de la República de Chile: Estado - Nación - Soberanía - Territorio y población - Democracia - República.</w:t>
            </w:r>
          </w:p>
          <w:p w:rsidR="00000000" w:rsidDel="00000000" w:rsidP="00000000" w:rsidRDefault="00000000" w:rsidRPr="00000000" w14:paraId="00000012">
            <w:pPr>
              <w:shd w:fill="ffffff" w:val="clear"/>
              <w:tabs>
                <w:tab w:val="left" w:leader="none" w:pos="1838"/>
              </w:tabs>
              <w:spacing w:line="276" w:lineRule="auto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- La constitución como base de  la democracia chilena. </w:t>
            </w:r>
          </w:p>
          <w:p w:rsidR="00000000" w:rsidDel="00000000" w:rsidP="00000000" w:rsidRDefault="00000000" w:rsidRPr="00000000" w14:paraId="00000013">
            <w:pPr>
              <w:shd w:fill="ffffff" w:val="clear"/>
              <w:tabs>
                <w:tab w:val="left" w:leader="none" w:pos="1838"/>
              </w:tabs>
              <w:spacing w:line="276" w:lineRule="auto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- Participación ciudadana  como clave para la democracia: Contra la desafección política. </w:t>
            </w:r>
          </w:p>
          <w:p w:rsidR="00000000" w:rsidDel="00000000" w:rsidP="00000000" w:rsidRDefault="00000000" w:rsidRPr="00000000" w14:paraId="00000014">
            <w:pPr>
              <w:shd w:fill="ffffff" w:val="clear"/>
              <w:tabs>
                <w:tab w:val="left" w:leader="none" w:pos="1838"/>
              </w:tabs>
              <w:spacing w:line="276" w:lineRule="auto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- Declaración Universal de Derechos Humanos: El rol de la DUDH y su reflejo en la Constitución política de la República de Chile. </w:t>
            </w:r>
          </w:p>
          <w:p w:rsidR="00000000" w:rsidDel="00000000" w:rsidP="00000000" w:rsidRDefault="00000000" w:rsidRPr="00000000" w14:paraId="00000015">
            <w:pPr>
              <w:shd w:fill="ffffff" w:val="clear"/>
              <w:tabs>
                <w:tab w:val="left" w:leader="none" w:pos="1838"/>
              </w:tabs>
              <w:spacing w:line="276" w:lineRule="auto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- Garantías constitucionales. </w:t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16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JUEVES 14 DE DICIEMBRE</w:t>
            </w:r>
          </w:p>
        </w:tc>
        <w:tc>
          <w:tcPr/>
          <w:p w:rsidR="00000000" w:rsidDel="00000000" w:rsidP="00000000" w:rsidRDefault="00000000" w:rsidRPr="00000000" w14:paraId="00000017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MATEMÁTICA</w:t>
            </w:r>
          </w:p>
        </w:tc>
        <w:tc>
          <w:tcPr/>
          <w:p w:rsidR="00000000" w:rsidDel="00000000" w:rsidP="00000000" w:rsidRDefault="00000000" w:rsidRPr="00000000" w14:paraId="00000018">
            <w:pPr>
              <w:shd w:fill="ffffff" w:val="clear"/>
              <w:tabs>
                <w:tab w:val="left" w:leader="none" w:pos="1838"/>
              </w:tabs>
              <w:spacing w:line="276" w:lineRule="auto"/>
              <w:ind w:left="0" w:firstLine="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Inecuaciones lineales de la forma ax+b&gt;0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Representar las soluciones en la recta numérica.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2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Identificar los intervalos de las desigualdades</w:t>
            </w:r>
          </w:p>
          <w:p w:rsidR="00000000" w:rsidDel="00000000" w:rsidP="00000000" w:rsidRDefault="00000000" w:rsidRPr="00000000" w14:paraId="0000001B">
            <w:pPr>
              <w:shd w:fill="ffffff" w:val="clear"/>
              <w:tabs>
                <w:tab w:val="left" w:leader="none" w:pos="1838"/>
              </w:tabs>
              <w:spacing w:line="276" w:lineRule="auto"/>
              <w:ind w:left="0" w:firstLine="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Resolución de sistemas de ecuaciones lineales 2x2.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2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Método Algebraico ( reducción, sustitución e igualación).</w:t>
            </w:r>
          </w:p>
          <w:p w:rsidR="00000000" w:rsidDel="00000000" w:rsidP="00000000" w:rsidRDefault="00000000" w:rsidRPr="00000000" w14:paraId="0000001D">
            <w:pPr>
              <w:shd w:fill="ffffff" w:val="clear"/>
              <w:tabs>
                <w:tab w:val="left" w:leader="none" w:pos="1838"/>
              </w:tabs>
              <w:spacing w:line="276" w:lineRule="auto"/>
              <w:ind w:left="720" w:firstLine="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19 DE DICIEMBRE</w:t>
            </w:r>
          </w:p>
        </w:tc>
        <w:tc>
          <w:tcPr/>
          <w:p w:rsidR="00000000" w:rsidDel="00000000" w:rsidP="00000000" w:rsidRDefault="00000000" w:rsidRPr="00000000" w14:paraId="0000001F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CIENCIAS DE LA CIUDADANÍA</w:t>
            </w:r>
          </w:p>
        </w:tc>
        <w:tc>
          <w:tcPr/>
          <w:p w:rsidR="00000000" w:rsidDel="00000000" w:rsidP="00000000" w:rsidRDefault="00000000" w:rsidRPr="00000000" w14:paraId="00000020">
            <w:pPr>
              <w:shd w:fill="ffffff" w:val="clear"/>
              <w:tabs>
                <w:tab w:val="left" w:leader="none" w:pos="1838"/>
              </w:tabs>
              <w:spacing w:after="160" w:line="256.7994545454545" w:lineRule="auto"/>
              <w:rPr>
                <w:rFonts w:ascii="Comic Sans MS" w:cs="Comic Sans MS" w:eastAsia="Comic Sans MS" w:hAnsi="Comic Sans MS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color w:val="222222"/>
                <w:sz w:val="20"/>
                <w:szCs w:val="20"/>
                <w:rtl w:val="0"/>
              </w:rPr>
              <w:t xml:space="preserve">Beneficios de una salud equilibrada a nivel físico, mental y emocional.</w:t>
            </w:r>
          </w:p>
          <w:p w:rsidR="00000000" w:rsidDel="00000000" w:rsidP="00000000" w:rsidRDefault="00000000" w:rsidRPr="00000000" w14:paraId="00000021">
            <w:pPr>
              <w:shd w:fill="ffffff" w:val="clear"/>
              <w:tabs>
                <w:tab w:val="left" w:leader="none" w:pos="1838"/>
              </w:tabs>
              <w:spacing w:after="160" w:line="256.7994545454545" w:lineRule="auto"/>
              <w:rPr>
                <w:rFonts w:ascii="Comic Sans MS" w:cs="Comic Sans MS" w:eastAsia="Comic Sans MS" w:hAnsi="Comic Sans MS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color w:val="222222"/>
                <w:sz w:val="20"/>
                <w:szCs w:val="20"/>
                <w:rtl w:val="0"/>
              </w:rPr>
              <w:t xml:space="preserve">- Alimentación sana y energizante.</w:t>
            </w:r>
          </w:p>
          <w:p w:rsidR="00000000" w:rsidDel="00000000" w:rsidP="00000000" w:rsidRDefault="00000000" w:rsidRPr="00000000" w14:paraId="00000022">
            <w:pPr>
              <w:shd w:fill="ffffff" w:val="clear"/>
              <w:tabs>
                <w:tab w:val="left" w:leader="none" w:pos="1838"/>
              </w:tabs>
              <w:spacing w:after="160" w:line="256.7994545454545" w:lineRule="auto"/>
              <w:rPr>
                <w:rFonts w:ascii="Comic Sans MS" w:cs="Comic Sans MS" w:eastAsia="Comic Sans MS" w:hAnsi="Comic Sans MS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color w:val="222222"/>
                <w:sz w:val="20"/>
                <w:szCs w:val="20"/>
                <w:rtl w:val="0"/>
              </w:rPr>
              <w:t xml:space="preserve">- Conceptos de niveles de glucosa en sangre y su importancia para una salud física equilibrada.</w:t>
            </w:r>
          </w:p>
          <w:p w:rsidR="00000000" w:rsidDel="00000000" w:rsidP="00000000" w:rsidRDefault="00000000" w:rsidRPr="00000000" w14:paraId="00000023">
            <w:pPr>
              <w:shd w:fill="ffffff" w:val="clear"/>
              <w:tabs>
                <w:tab w:val="left" w:leader="none" w:pos="1838"/>
              </w:tabs>
              <w:spacing w:after="160" w:line="256.7994545454545" w:lineRule="auto"/>
              <w:rPr>
                <w:color w:val="222222"/>
                <w:sz w:val="22"/>
                <w:szCs w:val="22"/>
              </w:rPr>
            </w:pPr>
            <w:r w:rsidDel="00000000" w:rsidR="00000000" w:rsidRPr="00000000">
              <w:rPr>
                <w:color w:val="222222"/>
                <w:sz w:val="22"/>
                <w:szCs w:val="22"/>
                <w:rtl w:val="0"/>
              </w:rPr>
              <w:t xml:space="preserve">- Hormonas y funciones en el organismo.</w:t>
            </w:r>
          </w:p>
          <w:p w:rsidR="00000000" w:rsidDel="00000000" w:rsidP="00000000" w:rsidRDefault="00000000" w:rsidRPr="00000000" w14:paraId="00000024">
            <w:pPr>
              <w:shd w:fill="ffffff" w:val="clear"/>
              <w:tabs>
                <w:tab w:val="left" w:leader="none" w:pos="1838"/>
              </w:tabs>
              <w:spacing w:after="160" w:line="256.7994545454545" w:lineRule="auto"/>
              <w:rPr>
                <w:color w:val="222222"/>
                <w:sz w:val="22"/>
                <w:szCs w:val="22"/>
              </w:rPr>
            </w:pPr>
            <w:r w:rsidDel="00000000" w:rsidR="00000000" w:rsidRPr="00000000">
              <w:rPr>
                <w:color w:val="222222"/>
                <w:sz w:val="22"/>
                <w:szCs w:val="22"/>
                <w:rtl w:val="0"/>
              </w:rPr>
              <w:t xml:space="preserve">- Lípidos, glucosa, Síntesis Glucagón, Glicemia, Insulina, diabetes y tipos de diabetes, Dieta macrobiótica, Cuadro de estrés agudo, estrés crónico e Insomnio.</w:t>
            </w:r>
          </w:p>
          <w:p w:rsidR="00000000" w:rsidDel="00000000" w:rsidP="00000000" w:rsidRDefault="00000000" w:rsidRPr="00000000" w14:paraId="00000025">
            <w:pPr>
              <w:tabs>
                <w:tab w:val="left" w:leader="none" w:pos="1838"/>
              </w:tabs>
              <w:ind w:left="0" w:firstLine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26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MIÉRCOLES 20 DE DICIEMBRE</w:t>
            </w:r>
          </w:p>
        </w:tc>
        <w:tc>
          <w:tcPr/>
          <w:p w:rsidR="00000000" w:rsidDel="00000000" w:rsidP="00000000" w:rsidRDefault="00000000" w:rsidRPr="00000000" w14:paraId="00000027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INGLÉS</w:t>
            </w:r>
          </w:p>
        </w:tc>
        <w:tc>
          <w:tcPr/>
          <w:p w:rsidR="00000000" w:rsidDel="00000000" w:rsidP="00000000" w:rsidRDefault="00000000" w:rsidRPr="00000000" w14:paraId="00000028">
            <w:pPr>
              <w:numPr>
                <w:ilvl w:val="0"/>
                <w:numId w:val="3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Arial" w:cs="Arial" w:eastAsia="Arial" w:hAnsi="Arial"/>
                <w:color w:val="222222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2"/>
                <w:szCs w:val="22"/>
                <w:rtl w:val="0"/>
              </w:rPr>
              <w:t xml:space="preserve">COMPRENSIÓN LECTORA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3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Arial" w:cs="Arial" w:eastAsia="Arial" w:hAnsi="Arial"/>
                <w:color w:val="222222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2"/>
                <w:szCs w:val="22"/>
                <w:rtl w:val="0"/>
              </w:rPr>
              <w:t xml:space="preserve">LISTADO DE VERBOS 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3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Arial" w:cs="Arial" w:eastAsia="Arial" w:hAnsi="Arial"/>
                <w:color w:val="222222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2"/>
                <w:szCs w:val="22"/>
                <w:rtl w:val="0"/>
              </w:rPr>
              <w:t xml:space="preserve">BÁSICOS PARA EL NIVEL</w:t>
            </w:r>
          </w:p>
          <w:p w:rsidR="00000000" w:rsidDel="00000000" w:rsidP="00000000" w:rsidRDefault="00000000" w:rsidRPr="00000000" w14:paraId="0000002B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jc w:val="both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mic Sans MS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s-MX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tVAjaq6et/LpzAkq8JQbgs2XCw==">CgMxLjAyCGguZ2pkZ3hzOAByITFsdjJZOFZVRFJxbkdna2FpUTl3dkVZVDBjM3c2NlgzRg==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2023-11-24T16:58:00Z</dcterms:created>
  <dc:creator>VIVIANA LUCERO</dc:creator>
</cp:coreProperties>
</file>